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695" w:rsidRDefault="00F45D3F" w:rsidP="002033B6">
      <w:r>
        <w:rPr>
          <w:noProof/>
        </w:rPr>
        <w:pict>
          <v:group id="_x0000_s1035" style="position:absolute;margin-left:-113.85pt;margin-top:-77pt;width:679.5pt;height:812.05pt;z-index:-251657216" coordorigin="-477,-10" coordsize="13590,16241">
            <v:shape id="_x0000_s1027" style="position:absolute;left:1;top:-10;width:13112;height:2948" coordsize="2606,586" o:regroupid="1" path="m1660,504hdc1139,402,752,232,135,219,89,218,44,217,,218,,,,,,,2606,,2606,,2606,v,580,,580,,580c2288,586,1969,566,1660,504xe" fillcolor="#2880ba" stroked="f" o:cliptowrap="t">
              <v:fill color2="fill darken(118)" rotate="t" method="linear sigma" type="gradient"/>
              <v:path arrowok="t"/>
            </v:shape>
            <v:shape id="_x0000_s1026" style="position:absolute;left:-477;top:14624;width:12717;height:1607" coordsize="2611,701" o:regroupid="1" path="m1663,360hdc1141,232,754,19,135,2,89,1,44,,,1,,701,,701,,701v2611,,2611,,2611,c2611,455,2611,455,2611,455v-319,7,-638,-19,-948,-95xe" fillcolor="maroon" stroked="f" o:cliptowrap="t">
              <v:fill color2="fill darken(118)" rotate="t" method="linear sigma" focus="100%" type="gradien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720;top:540;width:2431;height:2510" o:regroupid="1" stroked="t" strokecolor="white [3212]" strokeweight="2.25pt">
              <v:imagedata r:id="rId5" o:title=""/>
            </v:shape>
            <v:shapetype id="_x0000_t202" coordsize="21600,21600" o:spt="202" path="m,l,21600r21600,l21600,xe">
              <v:stroke joinstyle="miter"/>
              <v:path gradientshapeok="t" o:connecttype="rect"/>
            </v:shapetype>
            <v:shape id="_x0000_s1029" type="#_x0000_t202" style="position:absolute;left:4899;top:574;width:7020;height:720" o:regroupid="1" filled="f" fillcolor="#2880ba" stroked="f">
              <v:fill color2="#123b56" rotate="t"/>
              <v:textbox style="mso-next-textbox:#_x0000_s1029">
                <w:txbxContent>
                  <w:p w:rsidR="00486098" w:rsidRPr="00934A6F" w:rsidRDefault="00486098" w:rsidP="00934A6F">
                    <w:pPr>
                      <w:jc w:val="center"/>
                      <w:rPr>
                        <w:rFonts w:ascii="Mistral" w:hAnsi="Mistral"/>
                        <w:color w:val="FFFFFF"/>
                        <w:sz w:val="56"/>
                        <w:szCs w:val="56"/>
                      </w:rPr>
                    </w:pPr>
                    <w:smartTag w:uri="urn:schemas-microsoft-com:office:smarttags" w:element="place">
                      <w:smartTag w:uri="urn:schemas-microsoft-com:office:smarttags" w:element="PlaceName">
                        <w:r w:rsidRPr="00934A6F">
                          <w:rPr>
                            <w:rFonts w:ascii="Mistral" w:hAnsi="Mistral"/>
                            <w:color w:val="FFFFFF"/>
                            <w:sz w:val="56"/>
                            <w:szCs w:val="56"/>
                          </w:rPr>
                          <w:t>White</w:t>
                        </w:r>
                      </w:smartTag>
                      <w:r w:rsidRPr="00934A6F">
                        <w:rPr>
                          <w:rFonts w:ascii="Mistral" w:hAnsi="Mistral"/>
                          <w:color w:val="FFFFFF"/>
                          <w:sz w:val="56"/>
                          <w:szCs w:val="56"/>
                        </w:rPr>
                        <w:t xml:space="preserve"> </w:t>
                      </w:r>
                      <w:smartTag w:uri="urn:schemas-microsoft-com:office:smarttags" w:element="PlaceName">
                        <w:r w:rsidRPr="00934A6F">
                          <w:rPr>
                            <w:rFonts w:ascii="Mistral" w:hAnsi="Mistral"/>
                            <w:color w:val="FFFFFF"/>
                            <w:sz w:val="56"/>
                            <w:szCs w:val="56"/>
                          </w:rPr>
                          <w:t>Earth</w:t>
                        </w:r>
                      </w:smartTag>
                      <w:r w:rsidRPr="00934A6F">
                        <w:rPr>
                          <w:rFonts w:ascii="Mistral" w:hAnsi="Mistral"/>
                          <w:color w:val="FFFFFF"/>
                          <w:sz w:val="56"/>
                          <w:szCs w:val="56"/>
                        </w:rPr>
                        <w:t xml:space="preserve"> </w:t>
                      </w:r>
                      <w:smartTag w:uri="urn:schemas-microsoft-com:office:smarttags" w:element="PlaceType">
                        <w:r w:rsidRPr="00934A6F">
                          <w:rPr>
                            <w:rFonts w:ascii="Mistral" w:hAnsi="Mistral"/>
                            <w:color w:val="FFFFFF"/>
                            <w:sz w:val="56"/>
                            <w:szCs w:val="56"/>
                          </w:rPr>
                          <w:t>Land</w:t>
                        </w:r>
                      </w:smartTag>
                    </w:smartTag>
                    <w:r w:rsidRPr="00934A6F">
                      <w:rPr>
                        <w:rFonts w:ascii="Mistral" w:hAnsi="Mistral"/>
                        <w:color w:val="FFFFFF"/>
                        <w:sz w:val="56"/>
                        <w:szCs w:val="56"/>
                      </w:rPr>
                      <w:t xml:space="preserve"> Recovery Project</w:t>
                    </w:r>
                  </w:p>
                </w:txbxContent>
              </v:textbox>
            </v:shape>
            <v:shape id="_x0000_s1033" type="#_x0000_t202" style="position:absolute;left:119;top:14906;width:4741;height:837" o:regroupid="1" filled="f" fillcolor="#2880ba" stroked="f">
              <v:fill color2="#123b56" rotate="t"/>
              <v:textbox style="mso-next-textbox:#_x0000_s1033">
                <w:txbxContent>
                  <w:p w:rsidR="002033B6" w:rsidRPr="00A60D63" w:rsidRDefault="002033B6" w:rsidP="002033B6">
                    <w:pPr>
                      <w:rPr>
                        <w:color w:val="FFFFFF"/>
                      </w:rPr>
                    </w:pPr>
                    <w:r w:rsidRPr="00A60D63">
                      <w:rPr>
                        <w:color w:val="FFFFFF"/>
                      </w:rPr>
                      <w:t>www.welrp.org</w:t>
                    </w:r>
                  </w:p>
                  <w:p w:rsidR="002033B6" w:rsidRPr="00A60D63" w:rsidRDefault="00934A6F" w:rsidP="002033B6">
                    <w:pPr>
                      <w:rPr>
                        <w:color w:val="FFFFFF"/>
                        <w:sz w:val="16"/>
                        <w:szCs w:val="16"/>
                      </w:rPr>
                    </w:pPr>
                    <w:r w:rsidRPr="00A60D63">
                      <w:rPr>
                        <w:color w:val="FFFFFF"/>
                        <w:sz w:val="16"/>
                        <w:szCs w:val="16"/>
                      </w:rPr>
                      <w:t>607 Main Street</w:t>
                    </w:r>
                    <w:r w:rsidR="002033B6" w:rsidRPr="00A60D63">
                      <w:rPr>
                        <w:color w:val="FFFFFF"/>
                        <w:sz w:val="16"/>
                        <w:szCs w:val="16"/>
                      </w:rPr>
                      <w:t xml:space="preserve"> ~ </w:t>
                    </w:r>
                    <w:r w:rsidRPr="00A60D63">
                      <w:rPr>
                        <w:color w:val="FFFFFF"/>
                        <w:sz w:val="16"/>
                        <w:szCs w:val="16"/>
                      </w:rPr>
                      <w:t>PO Box 97</w:t>
                    </w:r>
                    <w:r w:rsidR="002033B6" w:rsidRPr="00A60D63">
                      <w:rPr>
                        <w:color w:val="FFFFFF"/>
                        <w:sz w:val="16"/>
                        <w:szCs w:val="16"/>
                      </w:rPr>
                      <w:t xml:space="preserve"> ~ </w:t>
                    </w:r>
                    <w:r w:rsidRPr="00A60D63">
                      <w:rPr>
                        <w:color w:val="FFFFFF"/>
                        <w:sz w:val="16"/>
                        <w:szCs w:val="16"/>
                      </w:rPr>
                      <w:t>Callaway, Minnesota 56591</w:t>
                    </w:r>
                    <w:r w:rsidR="002033B6" w:rsidRPr="00A60D63">
                      <w:rPr>
                        <w:color w:val="FFFFFF"/>
                        <w:sz w:val="16"/>
                        <w:szCs w:val="16"/>
                      </w:rPr>
                      <w:t xml:space="preserve"> </w:t>
                    </w:r>
                  </w:p>
                  <w:p w:rsidR="00934A6F" w:rsidRPr="00A60D63" w:rsidRDefault="00934A6F" w:rsidP="002033B6">
                    <w:pPr>
                      <w:rPr>
                        <w:color w:val="FFFFFF"/>
                        <w:sz w:val="16"/>
                        <w:szCs w:val="16"/>
                      </w:rPr>
                    </w:pPr>
                    <w:r w:rsidRPr="00A60D63">
                      <w:rPr>
                        <w:color w:val="FFFFFF"/>
                        <w:sz w:val="16"/>
                        <w:szCs w:val="16"/>
                      </w:rPr>
                      <w:t>Phone: (218) 375-2600</w:t>
                    </w:r>
                    <w:r w:rsidR="002033B6" w:rsidRPr="00A60D63">
                      <w:rPr>
                        <w:color w:val="FFFFFF"/>
                        <w:sz w:val="16"/>
                        <w:szCs w:val="16"/>
                      </w:rPr>
                      <w:t xml:space="preserve"> </w:t>
                    </w:r>
                    <w:r w:rsidRPr="00A60D63">
                      <w:rPr>
                        <w:color w:val="FFFFFF"/>
                        <w:sz w:val="16"/>
                        <w:szCs w:val="16"/>
                      </w:rPr>
                      <w:t>Fax: (218) 375-2603</w:t>
                    </w:r>
                    <w:r w:rsidR="002033B6" w:rsidRPr="00A60D63">
                      <w:rPr>
                        <w:color w:val="FFFFFF"/>
                        <w:sz w:val="16"/>
                        <w:szCs w:val="16"/>
                      </w:rPr>
                      <w:t xml:space="preserve"> </w:t>
                    </w:r>
                  </w:p>
                </w:txbxContent>
              </v:textbox>
            </v:shape>
          </v:group>
        </w:pict>
      </w:r>
    </w:p>
    <w:p w:rsidR="00FB1695" w:rsidRDefault="00FB1695" w:rsidP="002033B6"/>
    <w:p w:rsidR="00FB1695" w:rsidRDefault="00FB1695" w:rsidP="002033B6"/>
    <w:p w:rsidR="00FB1695" w:rsidRDefault="00FB1695" w:rsidP="002033B6">
      <w:pPr>
        <w:jc w:val="right"/>
      </w:pPr>
    </w:p>
    <w:p w:rsidR="00FB1695" w:rsidRDefault="00FB1695" w:rsidP="002033B6"/>
    <w:p w:rsidR="008C19C1" w:rsidRDefault="008C19C1" w:rsidP="002033B6"/>
    <w:p w:rsidR="00FB1695" w:rsidRDefault="00FB1695" w:rsidP="002033B6"/>
    <w:p w:rsidR="00523FBF" w:rsidRDefault="00523FBF" w:rsidP="002033B6"/>
    <w:p w:rsidR="001D5B65" w:rsidRDefault="001D5B65" w:rsidP="001D5B65">
      <w:pPr>
        <w:rPr>
          <w:b/>
        </w:rPr>
      </w:pPr>
      <w:r>
        <w:rPr>
          <w:b/>
        </w:rPr>
        <w:t>FOR IMMEDIATE RELEASE:</w:t>
      </w:r>
    </w:p>
    <w:p w:rsidR="001D5B65" w:rsidRDefault="001D5B65" w:rsidP="001D5B65">
      <w:pPr>
        <w:rPr>
          <w:b/>
        </w:rPr>
      </w:pPr>
    </w:p>
    <w:p w:rsidR="001D5B65" w:rsidRDefault="001D5B65" w:rsidP="001D5B65">
      <w:r>
        <w:t xml:space="preserve">Contact: </w:t>
      </w:r>
      <w:smartTag w:uri="urn:schemas-microsoft-com:office:smarttags" w:element="place">
        <w:smartTag w:uri="urn:schemas-microsoft-com:office:smarttags" w:element="PlaceName">
          <w:r>
            <w:t>White</w:t>
          </w:r>
        </w:smartTag>
        <w:r>
          <w:t xml:space="preserve"> </w:t>
        </w:r>
        <w:smartTag w:uri="urn:schemas-microsoft-com:office:smarttags" w:element="PlaceName">
          <w:r>
            <w:t>Earth</w:t>
          </w:r>
        </w:smartTag>
        <w:r>
          <w:t xml:space="preserve"> </w:t>
        </w:r>
        <w:smartTag w:uri="urn:schemas-microsoft-com:office:smarttags" w:element="PlaceType">
          <w:r>
            <w:t>Land</w:t>
          </w:r>
        </w:smartTag>
      </w:smartTag>
      <w:r>
        <w:t xml:space="preserve"> Recovery Project</w:t>
      </w:r>
    </w:p>
    <w:p w:rsidR="001D5B65" w:rsidRDefault="001D5B65" w:rsidP="001D5B65">
      <w:r>
        <w:t>Contact person: Karla Bellanger</w:t>
      </w:r>
    </w:p>
    <w:p w:rsidR="001D5B65" w:rsidRDefault="001D5B65" w:rsidP="001D5B65">
      <w:r>
        <w:t>Office: 218.375.2600</w:t>
      </w:r>
    </w:p>
    <w:p w:rsidR="001D5B65" w:rsidRDefault="001D5B65" w:rsidP="001D5B65">
      <w:r>
        <w:t xml:space="preserve">E-mail: </w:t>
      </w:r>
      <w:hyperlink r:id="rId6" w:history="1">
        <w:r w:rsidRPr="00A050F2">
          <w:rPr>
            <w:rStyle w:val="Hyperlink"/>
          </w:rPr>
          <w:t>events@welrp.org</w:t>
        </w:r>
      </w:hyperlink>
    </w:p>
    <w:p w:rsidR="001D5B65" w:rsidRPr="001D5B65" w:rsidRDefault="001D5B65" w:rsidP="001D5B65">
      <w:pPr>
        <w:pStyle w:val="Title"/>
        <w:rPr>
          <w:rFonts w:ascii="Times New Roman" w:hAnsi="Times New Roman"/>
          <w:szCs w:val="24"/>
        </w:rPr>
      </w:pPr>
      <w:r w:rsidRPr="001D5B65">
        <w:rPr>
          <w:rFonts w:ascii="Times New Roman" w:hAnsi="Times New Roman"/>
          <w:szCs w:val="24"/>
        </w:rPr>
        <w:t>2011 Great lakes indigenous farming conference</w:t>
      </w:r>
    </w:p>
    <w:p w:rsidR="001D5B65" w:rsidRPr="007575DF" w:rsidRDefault="001D5B65" w:rsidP="001D5B65">
      <w:pPr>
        <w:rPr>
          <w:sz w:val="22"/>
          <w:szCs w:val="22"/>
        </w:rPr>
      </w:pPr>
      <w:r w:rsidRPr="007575DF">
        <w:rPr>
          <w:rStyle w:val="Lead-inEmphasis"/>
          <w:sz w:val="22"/>
          <w:szCs w:val="22"/>
        </w:rPr>
        <w:t>Callaway, MN – january 24, 2011</w:t>
      </w:r>
      <w:r w:rsidRPr="007575DF">
        <w:rPr>
          <w:sz w:val="22"/>
          <w:szCs w:val="22"/>
        </w:rPr>
        <w:t xml:space="preserve">:  </w:t>
      </w:r>
      <w:proofErr w:type="spellStart"/>
      <w:r w:rsidRPr="007575DF">
        <w:rPr>
          <w:sz w:val="22"/>
          <w:szCs w:val="22"/>
        </w:rPr>
        <w:t>Maawanji’idiwag</w:t>
      </w:r>
      <w:proofErr w:type="spellEnd"/>
      <w:r w:rsidRPr="007575DF">
        <w:rPr>
          <w:sz w:val="22"/>
          <w:szCs w:val="22"/>
        </w:rPr>
        <w:t xml:space="preserve"> </w:t>
      </w:r>
      <w:proofErr w:type="spellStart"/>
      <w:r w:rsidRPr="007575DF">
        <w:rPr>
          <w:sz w:val="22"/>
          <w:szCs w:val="22"/>
        </w:rPr>
        <w:t>Ji</w:t>
      </w:r>
      <w:proofErr w:type="spellEnd"/>
      <w:r w:rsidRPr="007575DF">
        <w:rPr>
          <w:sz w:val="22"/>
          <w:szCs w:val="22"/>
        </w:rPr>
        <w:t xml:space="preserve"> </w:t>
      </w:r>
      <w:proofErr w:type="spellStart"/>
      <w:r w:rsidRPr="007575DF">
        <w:rPr>
          <w:sz w:val="22"/>
          <w:szCs w:val="22"/>
        </w:rPr>
        <w:t>Gizhaadamowaad</w:t>
      </w:r>
      <w:proofErr w:type="spellEnd"/>
      <w:r w:rsidRPr="007575DF">
        <w:rPr>
          <w:sz w:val="22"/>
          <w:szCs w:val="22"/>
        </w:rPr>
        <w:t xml:space="preserve"> </w:t>
      </w:r>
      <w:proofErr w:type="spellStart"/>
      <w:r w:rsidRPr="007575DF">
        <w:rPr>
          <w:sz w:val="22"/>
          <w:szCs w:val="22"/>
        </w:rPr>
        <w:t>Miinkaanan</w:t>
      </w:r>
      <w:proofErr w:type="spellEnd"/>
      <w:r w:rsidRPr="007575DF">
        <w:rPr>
          <w:sz w:val="22"/>
          <w:szCs w:val="22"/>
        </w:rPr>
        <w:t>, “They are Gathering to Protect the Seeds” Great Lakes Indigenous Farming Conference returns to the White Earth Reservation on March 3-7, 2011 at Maplelag Resort, White Earth, Minnesota hosted by White Earth Land Recovery Project.  The daily conference fee is $25.  The full conference fee is $50. This conference is open to the public.</w:t>
      </w:r>
      <w:r w:rsidR="008A44AC" w:rsidRPr="007575DF">
        <w:rPr>
          <w:sz w:val="22"/>
          <w:szCs w:val="22"/>
        </w:rPr>
        <w:t xml:space="preserve"> The Annual WELRP Membership meeting will be held on March 4</w:t>
      </w:r>
      <w:r w:rsidR="008A44AC" w:rsidRPr="007575DF">
        <w:rPr>
          <w:sz w:val="22"/>
          <w:szCs w:val="22"/>
          <w:vertAlign w:val="superscript"/>
        </w:rPr>
        <w:t>th</w:t>
      </w:r>
      <w:r w:rsidR="008A44AC" w:rsidRPr="007575DF">
        <w:rPr>
          <w:sz w:val="22"/>
          <w:szCs w:val="22"/>
        </w:rPr>
        <w:t>, 2011 featuring a Slow Food Dinner provided by Native Harvest.</w:t>
      </w:r>
    </w:p>
    <w:p w:rsidR="001D5B65" w:rsidRPr="007575DF" w:rsidRDefault="001D5B65" w:rsidP="001D5B65">
      <w:pPr>
        <w:rPr>
          <w:sz w:val="22"/>
          <w:szCs w:val="22"/>
        </w:rPr>
      </w:pPr>
      <w:r w:rsidRPr="007575DF">
        <w:rPr>
          <w:sz w:val="22"/>
          <w:szCs w:val="22"/>
        </w:rPr>
        <w:tab/>
      </w:r>
      <w:r w:rsidRPr="007575DF">
        <w:rPr>
          <w:sz w:val="22"/>
          <w:szCs w:val="22"/>
        </w:rPr>
        <w:tab/>
      </w:r>
    </w:p>
    <w:p w:rsidR="001D5B65" w:rsidRPr="007575DF" w:rsidRDefault="001D5B65" w:rsidP="001D5B65">
      <w:pPr>
        <w:rPr>
          <w:sz w:val="22"/>
          <w:szCs w:val="22"/>
        </w:rPr>
      </w:pPr>
      <w:r w:rsidRPr="007575DF">
        <w:rPr>
          <w:sz w:val="22"/>
          <w:szCs w:val="22"/>
        </w:rPr>
        <w:t xml:space="preserve">Get ready for spring! Everyone is invited, come and learn about soil, renewable energy, gardening and greenhouses. The conference will feature local, regional, and international speakers. Learn about local food systems, pesticide drift, </w:t>
      </w:r>
      <w:r w:rsidR="008A44AC" w:rsidRPr="007575DF">
        <w:rPr>
          <w:sz w:val="22"/>
          <w:szCs w:val="22"/>
        </w:rPr>
        <w:t xml:space="preserve">and </w:t>
      </w:r>
      <w:r w:rsidRPr="007575DF">
        <w:rPr>
          <w:sz w:val="22"/>
          <w:szCs w:val="22"/>
        </w:rPr>
        <w:t xml:space="preserve">bee colony collapse.  Updates will be provided on the 1855 Treaty, wild </w:t>
      </w:r>
      <w:r w:rsidR="008A44AC" w:rsidRPr="007575DF">
        <w:rPr>
          <w:sz w:val="22"/>
          <w:szCs w:val="22"/>
        </w:rPr>
        <w:t xml:space="preserve">rice &amp; sulfate mining, </w:t>
      </w:r>
      <w:r w:rsidRPr="007575DF">
        <w:rPr>
          <w:sz w:val="22"/>
          <w:szCs w:val="22"/>
        </w:rPr>
        <w:t xml:space="preserve">slow foods and more.  </w:t>
      </w:r>
    </w:p>
    <w:p w:rsidR="001D5B65" w:rsidRPr="007575DF" w:rsidRDefault="001D5B65" w:rsidP="001D5B65">
      <w:pPr>
        <w:rPr>
          <w:sz w:val="22"/>
          <w:szCs w:val="22"/>
        </w:rPr>
      </w:pPr>
    </w:p>
    <w:p w:rsidR="008A44AC" w:rsidRPr="007575DF" w:rsidRDefault="001D5B65" w:rsidP="001D5B65">
      <w:pPr>
        <w:rPr>
          <w:sz w:val="22"/>
          <w:szCs w:val="22"/>
        </w:rPr>
      </w:pPr>
      <w:r w:rsidRPr="007575DF">
        <w:rPr>
          <w:sz w:val="22"/>
          <w:szCs w:val="22"/>
        </w:rPr>
        <w:t>Herbalist, gardeners, horticulturists, students and farmers are coming from all four directions to share the knowledge of planting and harvesting.  In addition, featured workshop topics will include developing an indigenous seed library, seed preservation and restoration programs, bee keeping and bee health, USDA programs and other resources, building healthy soils, and using grow boxes. The conference will also offer a day-long youth tract for youth-centered activities</w:t>
      </w:r>
      <w:r w:rsidR="008A44AC" w:rsidRPr="007575DF">
        <w:rPr>
          <w:sz w:val="22"/>
          <w:szCs w:val="22"/>
        </w:rPr>
        <w:t>.</w:t>
      </w:r>
    </w:p>
    <w:p w:rsidR="001D5B65" w:rsidRPr="007575DF" w:rsidRDefault="001D5B65" w:rsidP="001D5B65">
      <w:pPr>
        <w:rPr>
          <w:sz w:val="22"/>
          <w:szCs w:val="22"/>
        </w:rPr>
      </w:pPr>
      <w:r w:rsidRPr="007575DF">
        <w:rPr>
          <w:sz w:val="22"/>
          <w:szCs w:val="22"/>
        </w:rPr>
        <w:tab/>
      </w:r>
      <w:r w:rsidRPr="007575DF">
        <w:rPr>
          <w:sz w:val="22"/>
          <w:szCs w:val="22"/>
        </w:rPr>
        <w:tab/>
      </w:r>
    </w:p>
    <w:p w:rsidR="00FB1695" w:rsidRPr="007575DF" w:rsidRDefault="001D5B65" w:rsidP="007575DF">
      <w:pPr>
        <w:rPr>
          <w:sz w:val="22"/>
          <w:szCs w:val="22"/>
        </w:rPr>
      </w:pPr>
      <w:r w:rsidRPr="007575DF">
        <w:rPr>
          <w:sz w:val="22"/>
          <w:szCs w:val="22"/>
        </w:rPr>
        <w:t>Come hear how indigenous nations are restoring traditional foods and working towards sustainable communities. In addition, network with neighboring tribal nations and get information to further develop your own community programs. Representatives from the Bad River Band of Lake Superior Chippewa Indians, Oneida Nation of Wisconsin, Standing Rock Sioux</w:t>
      </w:r>
      <w:r w:rsidR="008A44AC" w:rsidRPr="007575DF">
        <w:rPr>
          <w:sz w:val="22"/>
          <w:szCs w:val="22"/>
        </w:rPr>
        <w:t>,</w:t>
      </w:r>
      <w:r w:rsidRPr="007575DF">
        <w:rPr>
          <w:sz w:val="22"/>
          <w:szCs w:val="22"/>
        </w:rPr>
        <w:t xml:space="preserve"> and Tesuque Pueblo are coming to share their knowledge with communities of the Great Lakes area</w:t>
      </w:r>
      <w:r w:rsidR="007575DF" w:rsidRPr="007575DF">
        <w:rPr>
          <w:sz w:val="22"/>
          <w:szCs w:val="22"/>
        </w:rPr>
        <w:t xml:space="preserve">.  For more information please call: </w:t>
      </w:r>
      <w:r w:rsidR="007575DF">
        <w:rPr>
          <w:sz w:val="22"/>
          <w:szCs w:val="22"/>
        </w:rPr>
        <w:t>Karla Bellanger at: 218-375-</w:t>
      </w:r>
      <w:r w:rsidR="007575DF" w:rsidRPr="007575DF">
        <w:rPr>
          <w:sz w:val="22"/>
          <w:szCs w:val="22"/>
        </w:rPr>
        <w:t>2600</w:t>
      </w:r>
      <w:r w:rsidR="007575DF">
        <w:rPr>
          <w:sz w:val="22"/>
          <w:szCs w:val="22"/>
        </w:rPr>
        <w:t xml:space="preserve"> or email:</w:t>
      </w:r>
      <w:r w:rsidR="007575DF" w:rsidRPr="007575DF">
        <w:rPr>
          <w:sz w:val="22"/>
          <w:szCs w:val="22"/>
        </w:rPr>
        <w:t xml:space="preserve"> events@welrp.org</w:t>
      </w:r>
      <w:r w:rsidR="007575DF">
        <w:rPr>
          <w:sz w:val="22"/>
          <w:szCs w:val="22"/>
        </w:rPr>
        <w:t>.</w:t>
      </w:r>
    </w:p>
    <w:sectPr w:rsidR="00FB1695" w:rsidRPr="007575DF" w:rsidSect="00DC0FB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proofState w:spelling="clean" w:grammar="clean"/>
  <w:stylePaneFormatFilter w:val="3F01"/>
  <w:defaultTabStop w:val="720"/>
  <w:characterSpacingControl w:val="doNotCompress"/>
  <w:compat/>
  <w:rsids>
    <w:rsidRoot w:val="0078422A"/>
    <w:rsid w:val="00025964"/>
    <w:rsid w:val="00050803"/>
    <w:rsid w:val="000603BB"/>
    <w:rsid w:val="000807FE"/>
    <w:rsid w:val="00081CAF"/>
    <w:rsid w:val="000908DA"/>
    <w:rsid w:val="00094665"/>
    <w:rsid w:val="000D00C1"/>
    <w:rsid w:val="000E464B"/>
    <w:rsid w:val="00101F33"/>
    <w:rsid w:val="00104AC2"/>
    <w:rsid w:val="00175ACB"/>
    <w:rsid w:val="00177091"/>
    <w:rsid w:val="00186847"/>
    <w:rsid w:val="00197D02"/>
    <w:rsid w:val="001D4BF3"/>
    <w:rsid w:val="001D54E9"/>
    <w:rsid w:val="001D5B65"/>
    <w:rsid w:val="001E5E14"/>
    <w:rsid w:val="002033B6"/>
    <w:rsid w:val="002226ED"/>
    <w:rsid w:val="002373C1"/>
    <w:rsid w:val="00242EF1"/>
    <w:rsid w:val="002446C9"/>
    <w:rsid w:val="002B7F30"/>
    <w:rsid w:val="002C18B3"/>
    <w:rsid w:val="002E1E31"/>
    <w:rsid w:val="002F5970"/>
    <w:rsid w:val="00312555"/>
    <w:rsid w:val="00315D04"/>
    <w:rsid w:val="003160A4"/>
    <w:rsid w:val="00342C2C"/>
    <w:rsid w:val="00382C7B"/>
    <w:rsid w:val="003B520E"/>
    <w:rsid w:val="003E51C3"/>
    <w:rsid w:val="003F16F4"/>
    <w:rsid w:val="0047462C"/>
    <w:rsid w:val="00486098"/>
    <w:rsid w:val="004A5841"/>
    <w:rsid w:val="004F2827"/>
    <w:rsid w:val="00523FBF"/>
    <w:rsid w:val="00570B48"/>
    <w:rsid w:val="00572054"/>
    <w:rsid w:val="005846AC"/>
    <w:rsid w:val="005A7D9C"/>
    <w:rsid w:val="005B76AC"/>
    <w:rsid w:val="00607D1E"/>
    <w:rsid w:val="006C178B"/>
    <w:rsid w:val="006C44EE"/>
    <w:rsid w:val="0071602E"/>
    <w:rsid w:val="007575DF"/>
    <w:rsid w:val="0078422A"/>
    <w:rsid w:val="007967E4"/>
    <w:rsid w:val="00805652"/>
    <w:rsid w:val="0080778C"/>
    <w:rsid w:val="00811917"/>
    <w:rsid w:val="00826505"/>
    <w:rsid w:val="00874878"/>
    <w:rsid w:val="008A44AC"/>
    <w:rsid w:val="008C19C1"/>
    <w:rsid w:val="008F1D23"/>
    <w:rsid w:val="008F683F"/>
    <w:rsid w:val="00912695"/>
    <w:rsid w:val="00924F7A"/>
    <w:rsid w:val="00925124"/>
    <w:rsid w:val="00934A6F"/>
    <w:rsid w:val="009351CD"/>
    <w:rsid w:val="009455C4"/>
    <w:rsid w:val="00951337"/>
    <w:rsid w:val="00960FE2"/>
    <w:rsid w:val="00996239"/>
    <w:rsid w:val="009F796D"/>
    <w:rsid w:val="00A60D63"/>
    <w:rsid w:val="00B438D7"/>
    <w:rsid w:val="00B63119"/>
    <w:rsid w:val="00B87BB9"/>
    <w:rsid w:val="00BA169E"/>
    <w:rsid w:val="00BA367B"/>
    <w:rsid w:val="00C13AA1"/>
    <w:rsid w:val="00C166CE"/>
    <w:rsid w:val="00C37F6F"/>
    <w:rsid w:val="00C426E2"/>
    <w:rsid w:val="00C43141"/>
    <w:rsid w:val="00C66E99"/>
    <w:rsid w:val="00C83831"/>
    <w:rsid w:val="00CA28E1"/>
    <w:rsid w:val="00CA7558"/>
    <w:rsid w:val="00CE42CD"/>
    <w:rsid w:val="00CE7314"/>
    <w:rsid w:val="00D0617B"/>
    <w:rsid w:val="00D24855"/>
    <w:rsid w:val="00D33DA1"/>
    <w:rsid w:val="00D53B84"/>
    <w:rsid w:val="00D75785"/>
    <w:rsid w:val="00D87CC8"/>
    <w:rsid w:val="00DC0FBF"/>
    <w:rsid w:val="00DF375B"/>
    <w:rsid w:val="00E25570"/>
    <w:rsid w:val="00E65F7C"/>
    <w:rsid w:val="00E97C45"/>
    <w:rsid w:val="00EA473F"/>
    <w:rsid w:val="00EB2061"/>
    <w:rsid w:val="00EC716F"/>
    <w:rsid w:val="00F31927"/>
    <w:rsid w:val="00F4052C"/>
    <w:rsid w:val="00F4327A"/>
    <w:rsid w:val="00F45D3F"/>
    <w:rsid w:val="00F578CC"/>
    <w:rsid w:val="00F60134"/>
    <w:rsid w:val="00F920F7"/>
    <w:rsid w:val="00FB1695"/>
    <w:rsid w:val="00FB48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7" fillcolor="#2880ba" stroke="f">
      <v:fill color="#2880ba" color2="fill darken(118)" rotate="t" method="linear sigma" focus="100%" type="gradient"/>
      <v:stroke on="f"/>
      <o:colormru v:ext="edit" colors="#2880ba,maroon"/>
      <o:colormenu v:ext="edit" strokecolor="none [3212]"/>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0FBF"/>
    <w:rPr>
      <w:sz w:val="24"/>
      <w:szCs w:val="24"/>
    </w:rPr>
  </w:style>
  <w:style w:type="paragraph" w:styleId="Heading2">
    <w:name w:val="heading 2"/>
    <w:basedOn w:val="Normal"/>
    <w:next w:val="Normal"/>
    <w:qFormat/>
    <w:rsid w:val="006C44EE"/>
    <w:pPr>
      <w:outlineLvl w:val="1"/>
    </w:pPr>
    <w:rPr>
      <w:rFonts w:ascii="Tahoma" w:hAnsi="Tahoma"/>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D5B65"/>
    <w:rPr>
      <w:color w:val="0000FF"/>
      <w:u w:val="single"/>
    </w:rPr>
  </w:style>
  <w:style w:type="character" w:customStyle="1" w:styleId="Lead-inEmphasis">
    <w:name w:val="Lead-in Emphasis"/>
    <w:rsid w:val="001D5B65"/>
    <w:rPr>
      <w:caps/>
    </w:rPr>
  </w:style>
  <w:style w:type="paragraph" w:styleId="Title">
    <w:name w:val="Title"/>
    <w:basedOn w:val="Normal"/>
    <w:next w:val="Normal"/>
    <w:link w:val="TitleChar"/>
    <w:qFormat/>
    <w:rsid w:val="001D5B65"/>
    <w:pPr>
      <w:keepNext/>
      <w:keepLines/>
      <w:spacing w:before="480" w:after="360" w:line="480" w:lineRule="atLeast"/>
      <w:ind w:left="835" w:right="835"/>
      <w:jc w:val="center"/>
    </w:pPr>
    <w:rPr>
      <w:rFonts w:ascii="Courier New" w:hAnsi="Courier New"/>
      <w:b/>
      <w:caps/>
      <w:kern w:val="28"/>
      <w:szCs w:val="20"/>
    </w:rPr>
  </w:style>
  <w:style w:type="character" w:customStyle="1" w:styleId="TitleChar">
    <w:name w:val="Title Char"/>
    <w:basedOn w:val="DefaultParagraphFont"/>
    <w:link w:val="Title"/>
    <w:rsid w:val="001D5B65"/>
    <w:rPr>
      <w:rFonts w:ascii="Courier New" w:hAnsi="Courier New"/>
      <w:b/>
      <w:caps/>
      <w:kern w:val="28"/>
      <w:sz w:val="24"/>
    </w:rPr>
  </w:style>
</w:styles>
</file>

<file path=word/webSettings.xml><?xml version="1.0" encoding="utf-8"?>
<w:webSettings xmlns:r="http://schemas.openxmlformats.org/officeDocument/2006/relationships" xmlns:w="http://schemas.openxmlformats.org/wordprocessingml/2006/main">
  <w:divs>
    <w:div w:id="66336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vents@welrp.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3CA8B-3D21-480C-A205-75A951325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Valued Acer Customer</cp:lastModifiedBy>
  <cp:revision>2</cp:revision>
  <cp:lastPrinted>2011-01-20T18:48:00Z</cp:lastPrinted>
  <dcterms:created xsi:type="dcterms:W3CDTF">2011-01-26T04:17:00Z</dcterms:created>
  <dcterms:modified xsi:type="dcterms:W3CDTF">2011-01-26T04:17:00Z</dcterms:modified>
</cp:coreProperties>
</file>